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18" w:rsidRPr="006D4847" w:rsidRDefault="00220F18" w:rsidP="00894E68">
      <w:pPr>
        <w:pStyle w:val="berschrift1"/>
        <w:rPr>
          <w:szCs w:val="24"/>
        </w:rPr>
      </w:pPr>
      <w:r w:rsidRPr="006D4847">
        <w:t>Datenschutzerklärung</w:t>
      </w:r>
    </w:p>
    <w:p w:rsidR="00220F18" w:rsidRPr="006D4847" w:rsidRDefault="00220F18" w:rsidP="00894E68">
      <w:pPr>
        <w:rPr>
          <w:rFonts w:ascii="Times New Roman" w:hAnsi="Times New Roman"/>
          <w:color w:val="009100"/>
        </w:rPr>
      </w:pPr>
      <w:r w:rsidRPr="006D4847">
        <w:t>Wir weisen darauf hin, dass wir das BDSG einhalten und gem. § 28 BDSG die Erhebung, Verarbeitung und Nutzung personenbezogener Daten ausschließlich für eigene Zwecke vornehmen sowie Daten nur für den Zweck erheben</w:t>
      </w:r>
      <w:bookmarkStart w:id="0" w:name="_GoBack"/>
      <w:bookmarkEnd w:id="0"/>
      <w:r w:rsidRPr="006D4847">
        <w:t>, für den sie auch genutzt werden. Der Budo Sport Club Geilenkirchen e.V. verpflichtet sich, die erhobenen Daten nur als Mittel zur Erfüllung eigener Geschäftszwecke und satzungsgemäßer Aufgaben zu verwenden.</w:t>
      </w:r>
    </w:p>
    <w:p w:rsidR="00220F18" w:rsidRPr="006D4847" w:rsidRDefault="00220F18" w:rsidP="00894E68">
      <w:pPr>
        <w:rPr>
          <w:rFonts w:ascii="Times New Roman" w:hAnsi="Times New Roman"/>
          <w:color w:val="009100"/>
        </w:rPr>
      </w:pPr>
      <w:r w:rsidRPr="006D4847">
        <w:t>Wir weisen Sie ferne</w:t>
      </w:r>
      <w:r w:rsidR="002C08D6" w:rsidRPr="006D4847">
        <w:t>r darauf hin, dass Sie mit Ihrem Beitritt</w:t>
      </w:r>
      <w:r w:rsidRPr="006D4847">
        <w:t xml:space="preserve"> Ihr Einverständnis für die Erhebung, Verarbeitung und Nutzung Ihrer personenbezogenen Daten im Rahmen der Zweckbestimmungen des Vereines erklären. Sie können Ihr Einverständnis zur Erhebung, Verarbeitung und Nutzung Ihrer personenbezogenen Daten jederzeit per E-Mail unter post@budo-sport-club.de oder in anderer schriftlicher Form widerrufen. Die entsprechenden Daten werden dann umgehend gelöscht.</w:t>
      </w:r>
    </w:p>
    <w:p w:rsidR="00220F18" w:rsidRPr="006D4847" w:rsidRDefault="00220F18" w:rsidP="00894E68">
      <w:pPr>
        <w:pStyle w:val="berschrift1"/>
      </w:pPr>
      <w:r w:rsidRPr="006D4847">
        <w:t>Regelungen zu Datenschutz</w:t>
      </w:r>
    </w:p>
    <w:p w:rsidR="00220F18" w:rsidRPr="006D4847" w:rsidRDefault="00220F18" w:rsidP="00894E68">
      <w:r w:rsidRPr="006D4847">
        <w:t xml:space="preserve">(1) Der Verein erhebt, verarbeitet und nutzt personenbezogene Daten seiner Mitglieder (Einzelangaben über persönliche und sachliche Verhältnisse sowie Bildmaterial) unter Einsatz von Datenverarbeitungsanlagen (EDV) zur Erfüllung der gemäß </w:t>
      </w:r>
      <w:r w:rsidR="00D15968" w:rsidRPr="006D4847">
        <w:t>seine</w:t>
      </w:r>
      <w:r w:rsidRPr="006D4847">
        <w:t>r Satzung zulässigen Zwecke und Aufgaben</w:t>
      </w:r>
      <w:r w:rsidR="00D15968" w:rsidRPr="006D4847">
        <w:t xml:space="preserve"> unter Beachtung der Vorgaben der EU-Datenschutz-Grundverordnung (DS-GVO) und des Bundesdatenschutzgesetzes (BDSG) personenbezogene Daten über persönliche und sachliche Verhältnisse der Mitglieder im Verein</w:t>
      </w:r>
      <w:r w:rsidRPr="006D4847">
        <w:t xml:space="preserve">, beispielsweise im Rahmen der Mitgliederverwaltung. Hierbei handelt es sich insbesondere um folgende Mitgliederdaten: Name und Anschrift, Bankverbindung, Telefonnummern (Festnetz und Funk) sowie E-Mail-Adresse, Geburtsdatum und Ort, Lizenz(en), Vereins- und sportbezogene Funktion(en) und Qualifizierungen. Für den ordnungsgemäßen Sportbetrieb ist auch die Erhebung und Weitergabe weiterer personenbezogener Daten wie Geschlecht, Gewicht etc. erforderlich </w:t>
      </w:r>
    </w:p>
    <w:p w:rsidR="00220F18" w:rsidRPr="006D4847" w:rsidRDefault="00220F18" w:rsidP="00894E68">
      <w:r w:rsidRPr="006D4847">
        <w:t xml:space="preserve">(2) Als Mitglied des Landessportbundes, der Fachverbände, übergeordneter Organisationen, Versicherungen etc. ist der Verein verpflichtet, bestimmte personenbezogene Daten dorthin zu melden.  </w:t>
      </w:r>
    </w:p>
    <w:p w:rsidR="00220F18" w:rsidRPr="006D4847" w:rsidRDefault="00220F18" w:rsidP="00894E68">
      <w:r w:rsidRPr="006D4847">
        <w:t>(3) Im Zusammenhang mit seinem Sportbetrieb und sozialer Vereinsaktivitäten sowie sonstigen satzungsgemäßen Veranstaltungen veröffentlicht der Verein personenbezogene Daten und Fotos seiner Mitglieder in seiner Vereinszeitung sowie auf seiner Homepag</w:t>
      </w:r>
      <w:r w:rsidR="00DC71DF" w:rsidRPr="006D4847">
        <w:t>e bzw. sozialen Medien</w:t>
      </w:r>
      <w:r w:rsidRPr="006D4847">
        <w:t xml:space="preserve"> und übermittelt Daten und Fotos zur Veröffentlichung an Print- und Telemedien sowie elektronische Medien. Dies betrifft insbesondere Start- und Teilnehmerlisten, Mannschaftsaufstellungen, Ergebnisse, Wahlergebnisse sowie bei sportlichen oder sonstigen Versammlungen anwesende Vorstandsmitglieder und sonstige Funktionäre. Die Veröffentlichung/Übermittlung von Daten beschränkt sich hierbei auf Name, Vereins- und Abteilungszugehörigkeit, Funktion im Verein und – soweit aus sportlichen Gründen (z.B. Einteilung in Wettkampfklassen) erforderlich – Alter, Gewicht, Qualifikation und Geburtsjahrgang. </w:t>
      </w:r>
    </w:p>
    <w:p w:rsidR="00220F18" w:rsidRPr="006D4847" w:rsidRDefault="00220F18" w:rsidP="00894E68">
      <w:r w:rsidRPr="006D4847">
        <w:t>(4) In seiner Vereinszeitung sowie auf seiner Homepage</w:t>
      </w:r>
      <w:r w:rsidR="00DC71DF" w:rsidRPr="006D4847">
        <w:t xml:space="preserve"> bzw. in sozialen Medien</w:t>
      </w:r>
      <w:r w:rsidRPr="006D4847">
        <w:t xml:space="preserve"> berichtet der Verein auch über Ehrungen und Geburtstage seiner Mitglieder. Hierbei werden Fotos von Mitgliedern und folgende personenbezogene Mitgliederdaten veröffentlicht: Name, Vereins- sowie Abteilungszugehörigkeit und deren Dauer, Funktion im Verein und – soweit erforderlich – Alter, Geburtsjahrgang oder Geburtstag. Berichte über Ehrungen nebst Fotos darf der Verein – unter Meldung von Name, Funktion im Verein, Vereins- sowie Abteilungszugehörigkeit und deren Dauer – auch an andere Print- und Telemedien sowie elektronische Medien übermitteln. Im Hinblick auf Ehrungen und Geburtstage kann das einzelne Mitglied jederzeit gegenüber dem Vorstand der Veröffentlichung/Übermittlung von Einzelfotos sowie seiner personenbezogenen Daten allgemein </w:t>
      </w:r>
      <w:r w:rsidRPr="006D4847">
        <w:lastRenderedPageBreak/>
        <w:t xml:space="preserve">oder für einzelne Ereignisse widersprechen. Der Verein informiert das Mitglied rechtzeitig über eine beabsichtigte Veröffentlichung/Übermittlung in diesem Bereich und teilt hierbei auch mit, bis zu welchem Zeitpunkt ein Widerspruch erfolgen kann. Wird der Widerspruch fristgemäß ausgeübt, unterbleibt die Veröffentlichung/Übermittlung. Anderenfalls entfernt der Verein Daten und Einzelfotos des widersprechenden Mitglieds von seiner Homepage und verzichtet auf künftige Veröffentlichungen/Übermittlungen. </w:t>
      </w:r>
    </w:p>
    <w:p w:rsidR="00220F18" w:rsidRPr="006D4847" w:rsidRDefault="00220F18" w:rsidP="00894E68">
      <w:r w:rsidRPr="006D4847">
        <w:t xml:space="preserve">(5) Mitgliederlisten werden als Datei oder in gedruckter Form soweit an Vorstandsmitglieder, sonstige Funktionäre, Trainer und Mitglieder herausgegeben, wie deren Funktion oder besondere Aufgabenstellung im Verein die Kenntnisnahme erfordern. Das gleiche gilt auch für die Wahrnehmung satzungsgemäßer Mitgliederrechte.  </w:t>
      </w:r>
    </w:p>
    <w:p w:rsidR="00220F18" w:rsidRPr="006D4847" w:rsidRDefault="00220F18" w:rsidP="00894E68">
      <w:r w:rsidRPr="006D4847">
        <w:t xml:space="preserve">(6) Durch ihre Mitgliedschaft und die damit verbundene Anerkennung der Satzung und dieser Datenschutzerklärung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w:t>
      </w:r>
      <w:r w:rsidR="00144FF7" w:rsidRPr="006D4847">
        <w:t xml:space="preserve">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w:t>
      </w:r>
      <w:r w:rsidRPr="006D4847">
        <w:t xml:space="preserve">Ein Datenverkauf ist nicht statthaft. </w:t>
      </w:r>
    </w:p>
    <w:p w:rsidR="00220F18" w:rsidRPr="006D4847" w:rsidRDefault="00220F18" w:rsidP="00894E68">
      <w:r w:rsidRPr="006D4847">
        <w:t xml:space="preserve">(7) Jedes Mitglied hat im Rahmen der gesetzlichen Vorschriften des Bundesdatenschutzgesetzes (insbesondere §§ 34, 35) das Recht auf Auskunft über die zu seiner Person gespeicherten Daten, deren Empfänger und den Zweck der Speicherung sowie auf Berichtigung, Löschung oder Sperrung seiner Daten. </w:t>
      </w:r>
    </w:p>
    <w:p w:rsidR="00144FF7" w:rsidRPr="006D4847" w:rsidRDefault="00144FF7" w:rsidP="00144FF7">
      <w:pPr>
        <w:pStyle w:val="StandardWeb"/>
        <w:shd w:val="clear" w:color="auto" w:fill="F3F3F3"/>
        <w:rPr>
          <w:rFonts w:ascii="Arial" w:hAnsi="Arial" w:cs="Arial"/>
          <w:sz w:val="20"/>
          <w:szCs w:val="20"/>
        </w:rPr>
      </w:pPr>
      <w:r w:rsidRPr="006D4847">
        <w:rPr>
          <w:rFonts w:ascii="Arial" w:hAnsi="Arial" w:cs="Arial"/>
          <w:sz w:val="20"/>
          <w:szCs w:val="20"/>
        </w:rPr>
        <w:t>(8)</w:t>
      </w:r>
      <w:r w:rsidRPr="006D4847">
        <w:t xml:space="preserve"> </w:t>
      </w:r>
      <w:r w:rsidRPr="006D4847">
        <w:rPr>
          <w:rFonts w:ascii="Arial" w:hAnsi="Arial" w:cs="Arial"/>
          <w:sz w:val="20"/>
          <w:szCs w:val="20"/>
        </w:rPr>
        <w:t>Soweit die in den jeweiligen Vorschriften beschriebenen Voraussetzungen vorliegen, hat jedes Vereinsmitglied insbesondere die folgenden Rechte:</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Recht auf Auskunft nach Artikel 15 DS-GVO,</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Recht auf Berichtigung nach Artikel 16 DS-GVO,</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Recht auf Löschung nach Artikel 17 DS-GVO,</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Recht auf Einschränkung der Verarbeitung nach Artikel 18 DS-GVO,</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Recht auf Datenübertragbarkeit nach Artikel 20 DS-GVO,</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das Widerspruchsrecht nach Artikel 21 DS-GVO und</w:t>
      </w:r>
    </w:p>
    <w:p w:rsidR="00144FF7" w:rsidRPr="006D4847" w:rsidRDefault="00144FF7" w:rsidP="00814B7F">
      <w:pPr>
        <w:pStyle w:val="StandardWeb"/>
        <w:shd w:val="clear" w:color="auto" w:fill="F3F3F3"/>
        <w:spacing w:before="0" w:beforeAutospacing="0"/>
        <w:rPr>
          <w:rFonts w:ascii="Arial" w:hAnsi="Arial" w:cs="Arial"/>
          <w:sz w:val="20"/>
          <w:szCs w:val="20"/>
        </w:rPr>
      </w:pPr>
      <w:r w:rsidRPr="006D4847">
        <w:rPr>
          <w:rFonts w:ascii="Arial" w:hAnsi="Arial" w:cs="Arial"/>
          <w:sz w:val="20"/>
          <w:szCs w:val="20"/>
        </w:rPr>
        <w:t>- Recht auf Beschwerde bei einer Aufsichtsbehörde nach Artikel 77 DS-GVO.</w:t>
      </w:r>
    </w:p>
    <w:p w:rsidR="00144FF7" w:rsidRPr="006D4847" w:rsidRDefault="00964520" w:rsidP="00894E68">
      <w:r w:rsidRPr="006D4847">
        <w:t>(9) Da weniger als 10 Personen ständig mit der automatisierten Verarbeitung personenbezogener beschäftigt sind, bestellt der Verein entsprechend der EU-Datenschutz-Grundverordnung und dem Bundesdatenschutzgesetz keinen Datenschutzbeauftragten. Zur Wahrnehmung diesbezüglicher Aufgaben und Pflichten wende man sich direkt an den geschäftsführenden Vorstand.</w:t>
      </w:r>
    </w:p>
    <w:p w:rsidR="00220F18" w:rsidRPr="006D4847" w:rsidRDefault="00220F18" w:rsidP="00894E68">
      <w:pPr>
        <w:rPr>
          <w:b/>
          <w:i/>
        </w:rPr>
      </w:pPr>
      <w:r w:rsidRPr="006D4847">
        <w:rPr>
          <w:i/>
        </w:rPr>
        <w:t xml:space="preserve">Da Hinweise und Fakten dem Wandel der Rechtssprechung und der Gesetzgebung unterliegen, kann für die oben aufgeführten Informationen keine Haftung übernommen werden.  </w:t>
      </w:r>
    </w:p>
    <w:p w:rsidR="00220F18" w:rsidRPr="006D4847" w:rsidRDefault="00220F18" w:rsidP="00894E68">
      <w:pPr>
        <w:pStyle w:val="berschrift1"/>
        <w:rPr>
          <w:rFonts w:ascii="Times New Roman" w:hAnsi="Times New Roman"/>
          <w:color w:val="009100"/>
        </w:rPr>
      </w:pPr>
      <w:r w:rsidRPr="006D4847">
        <w:t>Haftungsausschluss</w:t>
      </w:r>
    </w:p>
    <w:p w:rsidR="00220F18" w:rsidRPr="006D4847" w:rsidRDefault="00220F18" w:rsidP="00894E68">
      <w:r w:rsidRPr="006D4847">
        <w:t>Der Verein unterhält einen Internetauftritt in dem regelmäßig über Vereinsaktivitäten und Erfolge seiner Mitglieder berichte</w:t>
      </w:r>
      <w:r w:rsidR="00D00BC5" w:rsidRPr="006D4847">
        <w:t>t</w:t>
      </w:r>
      <w:r w:rsidRPr="006D4847">
        <w:t xml:space="preserve"> wird</w:t>
      </w:r>
      <w:r w:rsidR="00D00BC5" w:rsidRPr="006D4847">
        <w:t>. Hierfür werden Mitgliederdaten im Rahmen satzungsgemäßer Zwecke und unter Beachtung der Datenschutzerklärung verwendet.</w:t>
      </w:r>
      <w:r w:rsidR="00D10452" w:rsidRPr="006D4847">
        <w:t xml:space="preserve"> </w:t>
      </w:r>
    </w:p>
    <w:p w:rsidR="00D10452" w:rsidRPr="006D4847" w:rsidRDefault="00D10452" w:rsidP="00894E68">
      <w:r w:rsidRPr="006D4847">
        <w:lastRenderedPageBreak/>
        <w:t xml:space="preserve">Ebenso werden Mitgliederdaten Vorstandsmitgliedern und anderen Funktionsträgern im Verein für satzungsgemäße Zwecke im Rahmen der obengenannten Datenschutzregelungen elektronisch zur Verfügung gestellt. </w:t>
      </w:r>
      <w:r w:rsidR="00684D3E" w:rsidRPr="006D4847">
        <w:t xml:space="preserve">Der Verein haftet nicht für den </w:t>
      </w:r>
      <w:proofErr w:type="spellStart"/>
      <w:r w:rsidR="00684D3E" w:rsidRPr="006D4847">
        <w:t>Misbrauch</w:t>
      </w:r>
      <w:proofErr w:type="spellEnd"/>
      <w:r w:rsidRPr="006D4847">
        <w:t xml:space="preserve"> solcher Daten, die unter Anwendung krimineller Methoden in die Hände Dritter gelangt sind.</w:t>
      </w:r>
    </w:p>
    <w:p w:rsidR="00220F18" w:rsidRPr="006D4847" w:rsidRDefault="00220F18" w:rsidP="00894E68">
      <w:pPr>
        <w:rPr>
          <w:rFonts w:ascii="Times New Roman" w:hAnsi="Times New Roman"/>
          <w:color w:val="009100"/>
        </w:rPr>
      </w:pPr>
      <w:r w:rsidRPr="006D4847">
        <w:t xml:space="preserve">Bei direkten oder indirekten Verweisen auf fremde Internetseiten ("Links") waren diese zum Zeitpunkt der Linksetzung frei von illegalen Inhalten. Der </w:t>
      </w:r>
      <w:r w:rsidR="00B13373" w:rsidRPr="006D4847">
        <w:t>Budo Sport Club Geilenkirchen e.V.</w:t>
      </w:r>
      <w:r w:rsidRPr="006D4847">
        <w:t xml:space="preserve"> hat keinerlei Einfluss auf die aktuelle und zukünftige Gestaltung und auf die Inhalte der gelinkten/verknüpften Seiten. Deshalb distanziert er sich hiermit ausdrücklich von allen Inhalten aller gelinkten/verknüpften Seiten, die nach der Linksetzung verändert wurden.</w:t>
      </w:r>
    </w:p>
    <w:p w:rsidR="00220F18" w:rsidRPr="00D00BC5" w:rsidRDefault="00220F18" w:rsidP="00E61AF3">
      <w:pPr>
        <w:spacing w:before="120" w:after="0"/>
        <w:rPr>
          <w:rFonts w:ascii="Times New Roman" w:hAnsi="Times New Roman"/>
          <w:color w:val="009100"/>
        </w:rPr>
      </w:pPr>
      <w:r w:rsidRPr="006D4847">
        <w:t>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220F18" w:rsidRPr="00220F18" w:rsidRDefault="00220F18" w:rsidP="00D10452"/>
    <w:sectPr w:rsidR="00220F18" w:rsidRPr="00220F18" w:rsidSect="00E61AF3">
      <w:headerReference w:type="even" r:id="rId8"/>
      <w:headerReference w:type="default" r:id="rId9"/>
      <w:footerReference w:type="even" r:id="rId10"/>
      <w:footerReference w:type="default" r:id="rId11"/>
      <w:headerReference w:type="first" r:id="rId12"/>
      <w:footerReference w:type="first" r:id="rId13"/>
      <w:pgSz w:w="11906" w:h="16838"/>
      <w:pgMar w:top="3119" w:right="1417" w:bottom="1134" w:left="1701" w:header="993"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7E" w:rsidRDefault="004A6F7E" w:rsidP="00D10452">
      <w:r>
        <w:separator/>
      </w:r>
    </w:p>
  </w:endnote>
  <w:endnote w:type="continuationSeparator" w:id="0">
    <w:p w:rsidR="004A6F7E" w:rsidRDefault="004A6F7E" w:rsidP="00D1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EA" w:rsidRDefault="00FB00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268"/>
      <w:gridCol w:w="2552"/>
      <w:gridCol w:w="2693"/>
      <w:gridCol w:w="1417"/>
    </w:tblGrid>
    <w:tr w:rsidR="00E1706A">
      <w:trPr>
        <w:trHeight w:hRule="exact" w:val="160"/>
      </w:trPr>
      <w:tc>
        <w:tcPr>
          <w:tcW w:w="2268" w:type="dxa"/>
        </w:tcPr>
        <w:p w:rsidR="00E1706A" w:rsidRPr="00E1706A" w:rsidRDefault="00E1706A" w:rsidP="00894E68">
          <w:pPr>
            <w:pStyle w:val="Untertitel"/>
          </w:pPr>
          <w:r w:rsidRPr="00E1706A">
            <w:t>1.Vorsitzender:</w:t>
          </w:r>
        </w:p>
      </w:tc>
      <w:tc>
        <w:tcPr>
          <w:tcW w:w="2552" w:type="dxa"/>
        </w:tcPr>
        <w:p w:rsidR="00E1706A" w:rsidRPr="00E1706A" w:rsidRDefault="00E1706A" w:rsidP="00894E68">
          <w:pPr>
            <w:pStyle w:val="Untertitel"/>
          </w:pPr>
          <w:r w:rsidRPr="00E1706A">
            <w:t>Geschäftsstelle:</w:t>
          </w:r>
        </w:p>
      </w:tc>
      <w:tc>
        <w:tcPr>
          <w:tcW w:w="2693" w:type="dxa"/>
        </w:tcPr>
        <w:p w:rsidR="00E1706A" w:rsidRPr="00E1706A" w:rsidRDefault="00E1706A" w:rsidP="00894E68">
          <w:pPr>
            <w:pStyle w:val="Untertitel"/>
          </w:pPr>
          <w:r w:rsidRPr="00E1706A">
            <w:t>Tel:  +49 (0) 2451 64357</w:t>
          </w:r>
        </w:p>
      </w:tc>
      <w:tc>
        <w:tcPr>
          <w:tcW w:w="1417" w:type="dxa"/>
        </w:tcPr>
        <w:p w:rsidR="00E1706A" w:rsidRPr="00E1706A" w:rsidRDefault="00E1706A" w:rsidP="00894E68">
          <w:pPr>
            <w:pStyle w:val="Untertitel"/>
          </w:pPr>
          <w:r w:rsidRPr="00E1706A">
            <w:t>Bankverbindung:</w:t>
          </w:r>
        </w:p>
      </w:tc>
    </w:tr>
    <w:tr w:rsidR="00E1706A">
      <w:trPr>
        <w:trHeight w:hRule="exact" w:val="160"/>
      </w:trPr>
      <w:tc>
        <w:tcPr>
          <w:tcW w:w="2268" w:type="dxa"/>
        </w:tcPr>
        <w:p w:rsidR="00E1706A" w:rsidRPr="00E1706A" w:rsidRDefault="00E1706A" w:rsidP="00894E68">
          <w:pPr>
            <w:pStyle w:val="Untertitel"/>
          </w:pPr>
          <w:r w:rsidRPr="00E1706A">
            <w:t>Ralf Hölscher</w:t>
          </w:r>
        </w:p>
      </w:tc>
      <w:tc>
        <w:tcPr>
          <w:tcW w:w="2552" w:type="dxa"/>
        </w:tcPr>
        <w:p w:rsidR="00E1706A" w:rsidRPr="00E1706A" w:rsidRDefault="00E1706A" w:rsidP="00894E68">
          <w:pPr>
            <w:pStyle w:val="Untertitel"/>
          </w:pPr>
          <w:r w:rsidRPr="00E1706A">
            <w:t>BSC Geilenkirchen e.V.</w:t>
          </w:r>
        </w:p>
      </w:tc>
      <w:tc>
        <w:tcPr>
          <w:tcW w:w="2693" w:type="dxa"/>
        </w:tcPr>
        <w:p w:rsidR="00E1706A" w:rsidRPr="00E1706A" w:rsidRDefault="00E1706A" w:rsidP="00894E68">
          <w:pPr>
            <w:pStyle w:val="Untertitel"/>
          </w:pPr>
          <w:r w:rsidRPr="00E1706A">
            <w:t>Fax: +49 (0) 2451 959051</w:t>
          </w:r>
        </w:p>
      </w:tc>
      <w:tc>
        <w:tcPr>
          <w:tcW w:w="1417" w:type="dxa"/>
        </w:tcPr>
        <w:p w:rsidR="00E1706A" w:rsidRPr="00E1706A" w:rsidRDefault="00E1706A" w:rsidP="00894E68">
          <w:pPr>
            <w:pStyle w:val="Untertitel"/>
          </w:pPr>
          <w:r w:rsidRPr="00E1706A">
            <w:t>KSK Heinsberg</w:t>
          </w:r>
        </w:p>
      </w:tc>
    </w:tr>
    <w:tr w:rsidR="00E1706A">
      <w:trPr>
        <w:trHeight w:hRule="exact" w:val="160"/>
      </w:trPr>
      <w:tc>
        <w:tcPr>
          <w:tcW w:w="2268" w:type="dxa"/>
        </w:tcPr>
        <w:p w:rsidR="00E1706A" w:rsidRPr="00E1706A" w:rsidRDefault="00E1706A" w:rsidP="00894E68">
          <w:pPr>
            <w:pStyle w:val="Untertitel"/>
          </w:pPr>
          <w:r w:rsidRPr="00E1706A">
            <w:t>Geschäftsführerin:</w:t>
          </w:r>
        </w:p>
      </w:tc>
      <w:tc>
        <w:tcPr>
          <w:tcW w:w="2552" w:type="dxa"/>
        </w:tcPr>
        <w:p w:rsidR="00E1706A" w:rsidRPr="00E1706A" w:rsidRDefault="00E1706A" w:rsidP="00894E68">
          <w:pPr>
            <w:pStyle w:val="Untertitel"/>
          </w:pPr>
          <w:r w:rsidRPr="00E1706A">
            <w:t>Rembrandtstraße 25</w:t>
          </w:r>
        </w:p>
      </w:tc>
      <w:tc>
        <w:tcPr>
          <w:tcW w:w="2693" w:type="dxa"/>
        </w:tcPr>
        <w:p w:rsidR="00E1706A" w:rsidRPr="00E1706A" w:rsidRDefault="00FB00EA" w:rsidP="00894E68">
          <w:pPr>
            <w:pStyle w:val="Untertitel"/>
          </w:pPr>
          <w:r>
            <w:t>post</w:t>
          </w:r>
          <w:r w:rsidR="00E1706A" w:rsidRPr="00E1706A">
            <w:t>@budo-sport-club.de</w:t>
          </w:r>
        </w:p>
      </w:tc>
      <w:tc>
        <w:tcPr>
          <w:tcW w:w="1417" w:type="dxa"/>
        </w:tcPr>
        <w:p w:rsidR="00E1706A" w:rsidRPr="00E1706A" w:rsidRDefault="00E1706A" w:rsidP="00894E68">
          <w:pPr>
            <w:pStyle w:val="Untertitel"/>
          </w:pPr>
          <w:r w:rsidRPr="00E1706A">
            <w:t>Konto 11 33 8</w:t>
          </w:r>
        </w:p>
      </w:tc>
    </w:tr>
    <w:tr w:rsidR="00E1706A">
      <w:trPr>
        <w:trHeight w:hRule="exact" w:val="160"/>
      </w:trPr>
      <w:tc>
        <w:tcPr>
          <w:tcW w:w="2268" w:type="dxa"/>
        </w:tcPr>
        <w:p w:rsidR="00E1706A" w:rsidRPr="00E1706A" w:rsidRDefault="00E1706A" w:rsidP="00894E68">
          <w:pPr>
            <w:pStyle w:val="Untertitel"/>
          </w:pPr>
          <w:r w:rsidRPr="00E1706A">
            <w:t>Karin Hölscher</w:t>
          </w:r>
        </w:p>
      </w:tc>
      <w:tc>
        <w:tcPr>
          <w:tcW w:w="2552" w:type="dxa"/>
        </w:tcPr>
        <w:p w:rsidR="00E1706A" w:rsidRPr="00E1706A" w:rsidRDefault="00E1706A" w:rsidP="00894E68">
          <w:pPr>
            <w:pStyle w:val="Untertitel"/>
          </w:pPr>
          <w:r w:rsidRPr="00E1706A">
            <w:t>D-52511Geilenkirchen</w:t>
          </w:r>
        </w:p>
      </w:tc>
      <w:tc>
        <w:tcPr>
          <w:tcW w:w="2693" w:type="dxa"/>
        </w:tcPr>
        <w:p w:rsidR="00E1706A" w:rsidRPr="00E1706A" w:rsidRDefault="00E1706A" w:rsidP="00894E68">
          <w:pPr>
            <w:pStyle w:val="Untertitel"/>
          </w:pPr>
          <w:r w:rsidRPr="00E1706A">
            <w:t>www.budo-sport-club.de</w:t>
          </w:r>
        </w:p>
      </w:tc>
      <w:tc>
        <w:tcPr>
          <w:tcW w:w="1417" w:type="dxa"/>
        </w:tcPr>
        <w:p w:rsidR="00E1706A" w:rsidRPr="00E1706A" w:rsidRDefault="00E1706A" w:rsidP="00894E68">
          <w:pPr>
            <w:pStyle w:val="Untertitel"/>
          </w:pPr>
          <w:r w:rsidRPr="00E1706A">
            <w:t>BLZ 312 512 20</w:t>
          </w:r>
        </w:p>
      </w:tc>
    </w:tr>
    <w:tr w:rsidR="00E1706A">
      <w:trPr>
        <w:trHeight w:hRule="exact" w:val="160"/>
      </w:trPr>
      <w:tc>
        <w:tcPr>
          <w:tcW w:w="2268" w:type="dxa"/>
        </w:tcPr>
        <w:p w:rsidR="00E1706A" w:rsidRDefault="00E1706A" w:rsidP="00D10452">
          <w:pPr>
            <w:pStyle w:val="Fuzeile"/>
          </w:pPr>
        </w:p>
      </w:tc>
      <w:tc>
        <w:tcPr>
          <w:tcW w:w="2552" w:type="dxa"/>
        </w:tcPr>
        <w:p w:rsidR="00E1706A" w:rsidRDefault="00E1706A" w:rsidP="00D10452">
          <w:pPr>
            <w:pStyle w:val="Fuzeile"/>
          </w:pPr>
        </w:p>
      </w:tc>
      <w:tc>
        <w:tcPr>
          <w:tcW w:w="2693" w:type="dxa"/>
        </w:tcPr>
        <w:p w:rsidR="00E1706A" w:rsidRDefault="00E1706A" w:rsidP="00D10452">
          <w:pPr>
            <w:pStyle w:val="Fuzeile"/>
          </w:pPr>
        </w:p>
      </w:tc>
      <w:tc>
        <w:tcPr>
          <w:tcW w:w="1417" w:type="dxa"/>
        </w:tcPr>
        <w:p w:rsidR="00E1706A" w:rsidRDefault="00E1706A" w:rsidP="00D10452">
          <w:pPr>
            <w:pStyle w:val="Fuzeile"/>
          </w:pPr>
        </w:p>
      </w:tc>
    </w:tr>
  </w:tbl>
  <w:p w:rsidR="00E1706A" w:rsidRDefault="00E1706A" w:rsidP="00D104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EA" w:rsidRDefault="00FB00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7E" w:rsidRDefault="004A6F7E" w:rsidP="00D10452">
      <w:r>
        <w:separator/>
      </w:r>
    </w:p>
  </w:footnote>
  <w:footnote w:type="continuationSeparator" w:id="0">
    <w:p w:rsidR="004A6F7E" w:rsidRDefault="004A6F7E" w:rsidP="00D1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EA" w:rsidRDefault="00FB00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6A" w:rsidRDefault="006D4847" w:rsidP="00D10452">
    <w:pPr>
      <w:rPr>
        <w:b/>
        <w:sz w:val="60"/>
        <w:szCs w:val="60"/>
        <w:lang w:val="en-US"/>
      </w:rPr>
    </w:pPr>
    <w:r>
      <w:rPr>
        <w:b/>
        <w:noProof/>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6.95pt;margin-top:-20.85pt;width:113.3pt;height:113.3pt;z-index:251657728" o:allowincell="f">
          <v:imagedata r:id="rId1" o:title="BSCLOGOBrief"/>
          <w10:wrap type="topAndBottom"/>
        </v:shape>
      </w:pict>
    </w:r>
    <w:proofErr w:type="spellStart"/>
    <w:r w:rsidR="00220F18" w:rsidRPr="00FB00EA">
      <w:rPr>
        <w:b/>
        <w:sz w:val="60"/>
        <w:szCs w:val="60"/>
        <w:lang w:val="en-US"/>
      </w:rPr>
      <w:t>Datenschutz</w:t>
    </w:r>
    <w:proofErr w:type="spellEnd"/>
    <w:r w:rsidR="00FB00EA" w:rsidRPr="00FB00EA">
      <w:rPr>
        <w:b/>
        <w:sz w:val="60"/>
        <w:szCs w:val="60"/>
        <w:lang w:val="en-US"/>
      </w:rPr>
      <w:t xml:space="preserve"> </w:t>
    </w:r>
    <w:proofErr w:type="spellStart"/>
    <w:r w:rsidR="00FB00EA" w:rsidRPr="00FB00EA">
      <w:rPr>
        <w:b/>
        <w:sz w:val="60"/>
        <w:szCs w:val="60"/>
        <w:lang w:val="en-US"/>
      </w:rPr>
      <w:t>im</w:t>
    </w:r>
    <w:proofErr w:type="spellEnd"/>
    <w:r w:rsidR="00FB00EA" w:rsidRPr="00FB00EA">
      <w:rPr>
        <w:b/>
        <w:sz w:val="60"/>
        <w:szCs w:val="60"/>
        <w:lang w:val="en-US"/>
      </w:rPr>
      <w:t xml:space="preserve"> BSC</w:t>
    </w:r>
  </w:p>
  <w:p w:rsidR="00FB00EA" w:rsidRDefault="00FB00EA" w:rsidP="00D10452">
    <w:pPr>
      <w:rPr>
        <w:b/>
        <w:sz w:val="60"/>
        <w:szCs w:val="60"/>
        <w:lang w:val="en-US"/>
      </w:rPr>
    </w:pPr>
  </w:p>
  <w:p w:rsidR="00E1706A" w:rsidRDefault="006C2D54" w:rsidP="00D10452">
    <w:r>
      <w:rPr>
        <w:b/>
        <w:lang w:val="en-US"/>
      </w:rPr>
      <w:t>Version 4.5.2010</w:t>
    </w:r>
    <w:r w:rsidR="00E1706A">
      <w:rPr>
        <w:b/>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EA" w:rsidRDefault="00FB00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63"/>
    <w:multiLevelType w:val="singleLevel"/>
    <w:tmpl w:val="F5A41844"/>
    <w:lvl w:ilvl="0">
      <w:start w:val="1"/>
      <w:numFmt w:val="bullet"/>
      <w:pStyle w:val="Liste"/>
      <w:lvlText w:val=""/>
      <w:lvlJc w:val="left"/>
      <w:pPr>
        <w:tabs>
          <w:tab w:val="num" w:pos="360"/>
        </w:tabs>
        <w:ind w:left="360" w:hanging="360"/>
      </w:pPr>
      <w:rPr>
        <w:rFonts w:ascii="Wingdings" w:hAnsi="Wingdings" w:hint="default"/>
      </w:rPr>
    </w:lvl>
  </w:abstractNum>
  <w:abstractNum w:abstractNumId="1">
    <w:nsid w:val="179865D8"/>
    <w:multiLevelType w:val="singleLevel"/>
    <w:tmpl w:val="983262B2"/>
    <w:lvl w:ilvl="0">
      <w:start w:val="1"/>
      <w:numFmt w:val="bullet"/>
      <w:pStyle w:val="Pfeile"/>
      <w:lvlText w:val=""/>
      <w:lvlJc w:val="left"/>
      <w:pPr>
        <w:tabs>
          <w:tab w:val="num" w:pos="360"/>
        </w:tabs>
        <w:ind w:left="360" w:hanging="360"/>
      </w:pPr>
      <w:rPr>
        <w:rFonts w:ascii="Wingdings" w:hAnsi="Wingdings" w:hint="default"/>
      </w:rPr>
    </w:lvl>
  </w:abstractNum>
  <w:abstractNum w:abstractNumId="2">
    <w:nsid w:val="2687515E"/>
    <w:multiLevelType w:val="multilevel"/>
    <w:tmpl w:val="5E4AC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99D1398"/>
    <w:multiLevelType w:val="multilevel"/>
    <w:tmpl w:val="0F406870"/>
    <w:lvl w:ilvl="0">
      <w:start w:val="1"/>
      <w:numFmt w:val="decimal"/>
      <w:isLgl/>
      <w:lvlText w:val="%1"/>
      <w:lvlJc w:val="left"/>
      <w:pPr>
        <w:tabs>
          <w:tab w:val="num" w:pos="510"/>
        </w:tabs>
        <w:ind w:left="510" w:hanging="510"/>
      </w:pPr>
    </w:lvl>
    <w:lvl w:ilvl="1">
      <w:start w:val="1"/>
      <w:numFmt w:val="decimal"/>
      <w:lvlText w:val="%1.%2"/>
      <w:lvlJc w:val="left"/>
      <w:pPr>
        <w:tabs>
          <w:tab w:val="num" w:pos="907"/>
        </w:tabs>
        <w:ind w:left="907" w:hanging="907"/>
      </w:pPr>
    </w:lvl>
    <w:lvl w:ilvl="2">
      <w:start w:val="1"/>
      <w:numFmt w:val="decimal"/>
      <w:isLgl/>
      <w:lvlText w:val="%1.%2.%3"/>
      <w:lvlJc w:val="left"/>
      <w:pPr>
        <w:tabs>
          <w:tab w:val="num" w:pos="1588"/>
        </w:tabs>
        <w:ind w:left="1588" w:hanging="1588"/>
      </w:pPr>
    </w:lvl>
    <w:lvl w:ilvl="3">
      <w:start w:val="1"/>
      <w:numFmt w:val="none"/>
      <w:lvlText w:val=""/>
      <w:lvlJc w:val="left"/>
      <w:pPr>
        <w:tabs>
          <w:tab w:val="num" w:pos="1728"/>
        </w:tabs>
        <w:ind w:left="1728" w:hanging="648"/>
      </w:pPr>
    </w:lvl>
    <w:lvl w:ilvl="4">
      <w:start w:val="1"/>
      <w:numFmt w:val="none"/>
      <w:lvlRestart w:val="0"/>
      <w:lvlText w:val=""/>
      <w:lvlJc w:val="left"/>
      <w:pPr>
        <w:tabs>
          <w:tab w:val="num" w:pos="2232"/>
        </w:tabs>
        <w:ind w:left="2232" w:hanging="1381"/>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
    <w:nsid w:val="3CFC4008"/>
    <w:multiLevelType w:val="multilevel"/>
    <w:tmpl w:val="6A2EF82A"/>
    <w:lvl w:ilvl="0">
      <w:start w:val="1"/>
      <w:numFmt w:val="decimal"/>
      <w:isLgl/>
      <w:lvlText w:val="%1"/>
      <w:lvlJc w:val="left"/>
      <w:pPr>
        <w:tabs>
          <w:tab w:val="num" w:pos="510"/>
        </w:tabs>
        <w:ind w:left="510" w:hanging="510"/>
      </w:pPr>
    </w:lvl>
    <w:lvl w:ilvl="1">
      <w:start w:val="1"/>
      <w:numFmt w:val="decimal"/>
      <w:lvlText w:val="%1.%2"/>
      <w:lvlJc w:val="left"/>
      <w:pPr>
        <w:tabs>
          <w:tab w:val="num" w:pos="907"/>
        </w:tabs>
        <w:ind w:left="907" w:hanging="907"/>
      </w:pPr>
    </w:lvl>
    <w:lvl w:ilvl="2">
      <w:start w:val="1"/>
      <w:numFmt w:val="decimal"/>
      <w:isLgl/>
      <w:lvlText w:val="%1.%2.%3"/>
      <w:lvlJc w:val="left"/>
      <w:pPr>
        <w:tabs>
          <w:tab w:val="num" w:pos="1588"/>
        </w:tabs>
        <w:ind w:left="1588" w:hanging="1588"/>
      </w:pPr>
    </w:lvl>
    <w:lvl w:ilvl="3">
      <w:start w:val="1"/>
      <w:numFmt w:val="none"/>
      <w:lvlText w:val=""/>
      <w:lvlJc w:val="left"/>
      <w:pPr>
        <w:tabs>
          <w:tab w:val="num" w:pos="1728"/>
        </w:tabs>
        <w:ind w:left="1728" w:hanging="648"/>
      </w:pPr>
    </w:lvl>
    <w:lvl w:ilvl="4">
      <w:start w:val="1"/>
      <w:numFmt w:val="none"/>
      <w:lvlRestart w:val="0"/>
      <w:lvlText w:val=""/>
      <w:lvlJc w:val="left"/>
      <w:pPr>
        <w:tabs>
          <w:tab w:val="num" w:pos="2232"/>
        </w:tabs>
        <w:ind w:left="2232" w:hanging="1381"/>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
    <w:nsid w:val="42E927A6"/>
    <w:multiLevelType w:val="multilevel"/>
    <w:tmpl w:val="77A0BB30"/>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DF5B5F"/>
    <w:multiLevelType w:val="singleLevel"/>
    <w:tmpl w:val="A3FEC86E"/>
    <w:lvl w:ilvl="0">
      <w:start w:val="1"/>
      <w:numFmt w:val="bullet"/>
      <w:lvlText w:val=""/>
      <w:lvlJc w:val="left"/>
      <w:pPr>
        <w:tabs>
          <w:tab w:val="num" w:pos="360"/>
        </w:tabs>
        <w:ind w:left="360" w:hanging="360"/>
      </w:pPr>
      <w:rPr>
        <w:rFonts w:ascii="Wingdings" w:hAnsi="Wingdings" w:hint="default"/>
      </w:rPr>
    </w:lvl>
  </w:abstractNum>
  <w:abstractNum w:abstractNumId="7">
    <w:nsid w:val="5F8964B2"/>
    <w:multiLevelType w:val="multilevel"/>
    <w:tmpl w:val="F57060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60A13CF5"/>
    <w:multiLevelType w:val="singleLevel"/>
    <w:tmpl w:val="48CAF4EC"/>
    <w:lvl w:ilvl="0">
      <w:start w:val="1"/>
      <w:numFmt w:val="decimal"/>
      <w:lvlText w:val="%1."/>
      <w:lvlJc w:val="left"/>
      <w:pPr>
        <w:tabs>
          <w:tab w:val="num" w:pos="360"/>
        </w:tabs>
        <w:ind w:left="360" w:hanging="360"/>
      </w:pPr>
    </w:lvl>
  </w:abstractNum>
  <w:abstractNum w:abstractNumId="9">
    <w:nsid w:val="677542EB"/>
    <w:multiLevelType w:val="multilevel"/>
    <w:tmpl w:val="5EB48C5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6A2E3AFD"/>
    <w:multiLevelType w:val="multilevel"/>
    <w:tmpl w:val="34EE0BF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9EA6801"/>
    <w:multiLevelType w:val="singleLevel"/>
    <w:tmpl w:val="BC4404FE"/>
    <w:lvl w:ilvl="0">
      <w:start w:val="1"/>
      <w:numFmt w:val="upperRoman"/>
      <w:pStyle w:val="Pfeile2"/>
      <w:lvlText w:val="%1."/>
      <w:lvlJc w:val="left"/>
      <w:pPr>
        <w:tabs>
          <w:tab w:val="num" w:pos="1080"/>
        </w:tabs>
        <w:ind w:left="1080" w:hanging="1080"/>
      </w:pPr>
    </w:lvl>
  </w:abstractNum>
  <w:num w:numId="1">
    <w:abstractNumId w:val="8"/>
  </w:num>
  <w:num w:numId="2">
    <w:abstractNumId w:val="10"/>
  </w:num>
  <w:num w:numId="3">
    <w:abstractNumId w:val="10"/>
  </w:num>
  <w:num w:numId="4">
    <w:abstractNumId w:val="9"/>
  </w:num>
  <w:num w:numId="5">
    <w:abstractNumId w:val="1"/>
  </w:num>
  <w:num w:numId="6">
    <w:abstractNumId w:val="11"/>
  </w:num>
  <w:num w:numId="7">
    <w:abstractNumId w:val="11"/>
  </w:num>
  <w:num w:numId="8">
    <w:abstractNumId w:val="9"/>
  </w:num>
  <w:num w:numId="9">
    <w:abstractNumId w:val="9"/>
  </w:num>
  <w:num w:numId="10">
    <w:abstractNumId w:val="2"/>
  </w:num>
  <w:num w:numId="11">
    <w:abstractNumId w:val="2"/>
  </w:num>
  <w:num w:numId="12">
    <w:abstractNumId w:val="2"/>
  </w:num>
  <w:num w:numId="13">
    <w:abstractNumId w:val="7"/>
  </w:num>
  <w:num w:numId="14">
    <w:abstractNumId w:val="7"/>
  </w:num>
  <w:num w:numId="15">
    <w:abstractNumId w:val="7"/>
  </w:num>
  <w:num w:numId="16">
    <w:abstractNumId w:val="7"/>
  </w:num>
  <w:num w:numId="17">
    <w:abstractNumId w:val="6"/>
  </w:num>
  <w:num w:numId="18">
    <w:abstractNumId w:val="0"/>
  </w:num>
  <w:num w:numId="19">
    <w:abstractNumId w:val="0"/>
  </w:num>
  <w:num w:numId="20">
    <w:abstractNumId w:val="0"/>
  </w:num>
  <w:num w:numId="21">
    <w:abstractNumId w:val="0"/>
  </w:num>
  <w:num w:numId="22">
    <w:abstractNumId w:val="3"/>
  </w:num>
  <w:num w:numId="23">
    <w:abstractNumId w:val="3"/>
  </w:num>
  <w:num w:numId="24">
    <w:abstractNumId w:val="0"/>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4"/>
  </w:num>
  <w:num w:numId="34">
    <w:abstractNumId w:val="3"/>
  </w:num>
  <w:num w:numId="35">
    <w:abstractNumId w:val="3"/>
  </w:num>
  <w:num w:numId="36">
    <w:abstractNumId w:val="3"/>
  </w:num>
  <w:num w:numId="37">
    <w:abstractNumId w:val="3"/>
  </w:num>
  <w:num w:numId="38">
    <w:abstractNumId w:val="4"/>
  </w:num>
  <w:num w:numId="39">
    <w:abstractNumId w:val="3"/>
  </w:num>
  <w:num w:numId="40">
    <w:abstractNumId w:val="3"/>
  </w:num>
  <w:num w:numId="41">
    <w:abstractNumId w:val="3"/>
  </w:num>
  <w:num w:numId="42">
    <w:abstractNumId w:val="3"/>
  </w:num>
  <w:num w:numId="43">
    <w:abstractNumId w:val="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BC5"/>
    <w:rsid w:val="00144FF7"/>
    <w:rsid w:val="00220F18"/>
    <w:rsid w:val="002C08D6"/>
    <w:rsid w:val="00372C5E"/>
    <w:rsid w:val="004A6F7E"/>
    <w:rsid w:val="00684D3E"/>
    <w:rsid w:val="006C2D54"/>
    <w:rsid w:val="006D4847"/>
    <w:rsid w:val="00814B7F"/>
    <w:rsid w:val="00894E68"/>
    <w:rsid w:val="00964520"/>
    <w:rsid w:val="00B13373"/>
    <w:rsid w:val="00D00BC5"/>
    <w:rsid w:val="00D10452"/>
    <w:rsid w:val="00D15968"/>
    <w:rsid w:val="00D861D0"/>
    <w:rsid w:val="00DC71DF"/>
    <w:rsid w:val="00E1706A"/>
    <w:rsid w:val="00E61AF3"/>
    <w:rsid w:val="00ED0FC7"/>
    <w:rsid w:val="00FB0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E68"/>
    <w:pPr>
      <w:shd w:val="clear" w:color="auto" w:fill="FFFFFF"/>
      <w:spacing w:after="120"/>
    </w:pPr>
    <w:rPr>
      <w:rFonts w:ascii="Arial" w:hAnsi="Arial" w:cs="Arial"/>
      <w:bCs/>
      <w:color w:val="000000"/>
      <w:szCs w:val="28"/>
    </w:rPr>
  </w:style>
  <w:style w:type="paragraph" w:styleId="berschrift1">
    <w:name w:val="heading 1"/>
    <w:basedOn w:val="Standard"/>
    <w:next w:val="Satzung"/>
    <w:autoRedefine/>
    <w:qFormat/>
    <w:rsid w:val="00894E68"/>
    <w:pPr>
      <w:keepNext/>
      <w:widowControl w:val="0"/>
      <w:spacing w:before="240"/>
      <w:outlineLvl w:val="0"/>
    </w:pPr>
    <w:rPr>
      <w:b/>
      <w:kern w:val="28"/>
      <w:sz w:val="28"/>
    </w:rPr>
  </w:style>
  <w:style w:type="paragraph" w:styleId="berschrift2">
    <w:name w:val="heading 2"/>
    <w:basedOn w:val="berschrift3"/>
    <w:next w:val="Textkrper"/>
    <w:qFormat/>
    <w:pPr>
      <w:numPr>
        <w:ilvl w:val="1"/>
        <w:numId w:val="44"/>
      </w:numPr>
      <w:tabs>
        <w:tab w:val="left" w:pos="576"/>
        <w:tab w:val="num" w:pos="907"/>
      </w:tabs>
      <w:ind w:left="907" w:hanging="907"/>
      <w:outlineLvl w:val="1"/>
    </w:pPr>
    <w:rPr>
      <w:sz w:val="28"/>
    </w:rPr>
  </w:style>
  <w:style w:type="paragraph" w:styleId="berschrift3">
    <w:name w:val="heading 3"/>
    <w:basedOn w:val="Textkrper"/>
    <w:next w:val="Textkrper"/>
    <w:qFormat/>
    <w:pPr>
      <w:keepNext/>
      <w:keepLines/>
      <w:spacing w:before="120"/>
      <w:jc w:val="left"/>
      <w:outlineLvl w:val="2"/>
    </w:pPr>
    <w:rPr>
      <w:b/>
    </w:rPr>
  </w:style>
  <w:style w:type="paragraph" w:styleId="berschrift4">
    <w:name w:val="heading 4"/>
    <w:basedOn w:val="Standard"/>
    <w:next w:val="Standard"/>
    <w:qFormat/>
    <w:pPr>
      <w:keepNext/>
      <w:outlineLvl w:val="3"/>
    </w:pPr>
    <w:rPr>
      <w:b/>
      <w:lang w:val="en-US"/>
    </w:rPr>
  </w:style>
  <w:style w:type="paragraph" w:styleId="berschrift5">
    <w:name w:val="heading 5"/>
    <w:basedOn w:val="Standard"/>
    <w:next w:val="Standard"/>
    <w:qFormat/>
    <w:pPr>
      <w:keepNext/>
      <w:ind w:left="142"/>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semiHidden/>
    <w:pPr>
      <w:spacing w:after="120"/>
      <w:jc w:val="both"/>
    </w:pPr>
    <w:rPr>
      <w:rFonts w:ascii="Century Schoolbook" w:hAnsi="Century Schoolbook"/>
      <w:noProof/>
      <w:sz w:val="22"/>
    </w:rPr>
  </w:style>
  <w:style w:type="paragraph" w:customStyle="1" w:styleId="Pfeile">
    <w:name w:val="Pfeile"/>
    <w:basedOn w:val="Textkrper"/>
    <w:pPr>
      <w:numPr>
        <w:numId w:val="5"/>
      </w:numPr>
    </w:pPr>
  </w:style>
  <w:style w:type="paragraph" w:customStyle="1" w:styleId="Pfeile2">
    <w:name w:val="Pfeile 2"/>
    <w:basedOn w:val="Textkrper"/>
    <w:pPr>
      <w:numPr>
        <w:numId w:val="7"/>
      </w:numPr>
      <w:jc w:val="left"/>
    </w:pPr>
  </w:style>
  <w:style w:type="paragraph" w:styleId="Liste">
    <w:name w:val="List"/>
    <w:basedOn w:val="Textkrper"/>
    <w:semiHidden/>
    <w:pPr>
      <w:keepLines/>
      <w:numPr>
        <w:numId w:val="25"/>
      </w:numPr>
      <w:tabs>
        <w:tab w:val="left" w:pos="1134"/>
      </w:tabs>
      <w:jc w:val="left"/>
    </w:pPr>
  </w:style>
  <w:style w:type="paragraph" w:customStyle="1" w:styleId="Adressen">
    <w:name w:val="Adresse n"/>
    <w:basedOn w:val="Textkrper"/>
    <w:autoRedefine/>
    <w:pPr>
      <w:keepNext/>
      <w:keepLines/>
      <w:spacing w:after="0"/>
      <w:ind w:left="1134"/>
    </w:pPr>
  </w:style>
  <w:style w:type="paragraph" w:customStyle="1" w:styleId="Adresse1">
    <w:name w:val="Adresse 1"/>
    <w:basedOn w:val="Adressen"/>
    <w:next w:val="Adressen"/>
    <w:autoRedefine/>
    <w:pPr>
      <w:spacing w:before="120"/>
    </w:pPr>
    <w:rPr>
      <w:b/>
    </w:rPr>
  </w:style>
  <w:style w:type="paragraph" w:customStyle="1" w:styleId="Adressez">
    <w:name w:val="Adresse z"/>
    <w:basedOn w:val="Adressen"/>
    <w:autoRedefine/>
    <w:pPr>
      <w:keepNext w:val="0"/>
      <w:spacing w:after="120"/>
    </w:pPr>
  </w:style>
  <w:style w:type="paragraph" w:styleId="Verzeichnis1">
    <w:name w:val="toc 1"/>
    <w:basedOn w:val="berschrift1"/>
    <w:next w:val="Standard"/>
    <w:autoRedefine/>
    <w:semiHidden/>
    <w:pPr>
      <w:keepLines/>
      <w:outlineLvl w:val="9"/>
    </w:pPr>
    <w:rPr>
      <w:kern w:val="0"/>
      <w:sz w:val="24"/>
    </w:rPr>
  </w:style>
  <w:style w:type="paragraph" w:styleId="Verzeichnis2">
    <w:name w:val="toc 2"/>
    <w:basedOn w:val="berschrift2"/>
    <w:next w:val="Standard"/>
    <w:autoRedefine/>
    <w:semiHidden/>
    <w:pPr>
      <w:keepNext w:val="0"/>
      <w:keepLines w:val="0"/>
      <w:numPr>
        <w:ilvl w:val="0"/>
        <w:numId w:val="0"/>
      </w:numPr>
      <w:tabs>
        <w:tab w:val="clear" w:pos="576"/>
      </w:tabs>
      <w:spacing w:after="0"/>
      <w:ind w:left="240"/>
      <w:outlineLvl w:val="9"/>
    </w:pPr>
    <w:rPr>
      <w:sz w:val="22"/>
    </w:rPr>
  </w:style>
  <w:style w:type="paragraph" w:styleId="Verzeichnis3">
    <w:name w:val="toc 3"/>
    <w:basedOn w:val="berschrift3"/>
    <w:next w:val="Standard"/>
    <w:autoRedefine/>
    <w:semiHidden/>
    <w:pPr>
      <w:keepNext w:val="0"/>
      <w:keepLines w:val="0"/>
      <w:spacing w:before="0" w:after="0"/>
      <w:ind w:left="454"/>
      <w:outlineLvl w:val="9"/>
    </w:pPr>
    <w:rPr>
      <w:b w:val="0"/>
    </w:rPr>
  </w:style>
  <w:style w:type="paragraph" w:customStyle="1" w:styleId="Satzung">
    <w:name w:val="Satzung"/>
    <w:pPr>
      <w:tabs>
        <w:tab w:val="left" w:pos="851"/>
      </w:tabs>
      <w:spacing w:before="120"/>
      <w:ind w:left="709" w:hanging="709"/>
    </w:pPr>
    <w:rPr>
      <w:rFonts w:ascii="Arial" w:hAnsi="Arial"/>
      <w:sz w:val="22"/>
    </w:rPr>
  </w:style>
  <w:style w:type="paragraph" w:customStyle="1" w:styleId="Satzung2">
    <w:name w:val="Satzung 2"/>
    <w:basedOn w:val="Satzung"/>
    <w:pPr>
      <w:tabs>
        <w:tab w:val="clear" w:pos="851"/>
        <w:tab w:val="left" w:pos="709"/>
      </w:tabs>
      <w:spacing w:before="60"/>
      <w:ind w:left="1560" w:hanging="851"/>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ormatvorlage1">
    <w:name w:val="Formatvorlage1"/>
    <w:basedOn w:val="Standard"/>
    <w:qFormat/>
    <w:rsid w:val="00D10452"/>
    <w:rPr>
      <w:sz w:val="22"/>
    </w:rPr>
  </w:style>
  <w:style w:type="paragraph" w:customStyle="1" w:styleId="Formatvorlage2">
    <w:name w:val="Formatvorlage2"/>
    <w:basedOn w:val="Standard"/>
    <w:qFormat/>
    <w:rsid w:val="00D10452"/>
    <w:rPr>
      <w:b/>
    </w:rPr>
  </w:style>
  <w:style w:type="paragraph" w:customStyle="1" w:styleId="Formatvorlage3">
    <w:name w:val="Formatvorlage3"/>
    <w:basedOn w:val="Standard"/>
    <w:autoRedefine/>
    <w:qFormat/>
    <w:rsid w:val="00D10452"/>
    <w:rPr>
      <w:b/>
      <w:sz w:val="22"/>
    </w:rPr>
  </w:style>
  <w:style w:type="paragraph" w:customStyle="1" w:styleId="Formatvorlage4">
    <w:name w:val="Formatvorlage4"/>
    <w:basedOn w:val="berschrift1"/>
    <w:autoRedefine/>
    <w:qFormat/>
    <w:rsid w:val="00D10452"/>
    <w:rPr>
      <w:b w:val="0"/>
    </w:rPr>
  </w:style>
  <w:style w:type="paragraph" w:customStyle="1" w:styleId="Formatvorlage5">
    <w:name w:val="Formatvorlage5"/>
    <w:basedOn w:val="Standard"/>
    <w:autoRedefine/>
    <w:qFormat/>
    <w:rsid w:val="00894E68"/>
    <w:rPr>
      <w:b/>
      <w:sz w:val="22"/>
    </w:rPr>
  </w:style>
  <w:style w:type="paragraph" w:customStyle="1" w:styleId="Formatvorlage6">
    <w:name w:val="Formatvorlage6"/>
    <w:basedOn w:val="Standard"/>
    <w:autoRedefine/>
    <w:qFormat/>
    <w:rsid w:val="00894E68"/>
    <w:pPr>
      <w:jc w:val="both"/>
    </w:pPr>
    <w:rPr>
      <w:b/>
      <w:sz w:val="22"/>
    </w:rPr>
  </w:style>
  <w:style w:type="paragraph" w:styleId="Untertitel">
    <w:name w:val="Subtitle"/>
    <w:basedOn w:val="Standard"/>
    <w:next w:val="Standard"/>
    <w:link w:val="UntertitelZchn"/>
    <w:uiPriority w:val="11"/>
    <w:qFormat/>
    <w:rsid w:val="00894E68"/>
    <w:pPr>
      <w:spacing w:after="60"/>
      <w:jc w:val="center"/>
      <w:outlineLvl w:val="1"/>
    </w:pPr>
    <w:rPr>
      <w:rFonts w:ascii="Century Gothic" w:hAnsi="Century Gothic" w:cs="Times New Roman"/>
      <w:sz w:val="16"/>
      <w:szCs w:val="24"/>
    </w:rPr>
  </w:style>
  <w:style w:type="character" w:customStyle="1" w:styleId="UntertitelZchn">
    <w:name w:val="Untertitel Zchn"/>
    <w:basedOn w:val="Absatz-Standardschriftart"/>
    <w:link w:val="Untertitel"/>
    <w:uiPriority w:val="11"/>
    <w:rsid w:val="00894E68"/>
    <w:rPr>
      <w:rFonts w:ascii="Century Gothic" w:eastAsia="Times New Roman" w:hAnsi="Century Gothic" w:cs="Times New Roman"/>
      <w:bCs/>
      <w:color w:val="000000"/>
      <w:sz w:val="16"/>
      <w:szCs w:val="24"/>
      <w:shd w:val="clear" w:color="auto" w:fill="FFFFFF"/>
    </w:rPr>
  </w:style>
  <w:style w:type="paragraph" w:customStyle="1" w:styleId="Formatvorlage7">
    <w:name w:val="Formatvorlage7"/>
    <w:basedOn w:val="Untertitel"/>
    <w:autoRedefine/>
    <w:qFormat/>
    <w:rsid w:val="00894E68"/>
    <w:rPr>
      <w:b/>
      <w:i/>
      <w:sz w:val="22"/>
    </w:rPr>
  </w:style>
  <w:style w:type="paragraph" w:styleId="StandardWeb">
    <w:name w:val="Normal (Web)"/>
    <w:basedOn w:val="Standard"/>
    <w:uiPriority w:val="99"/>
    <w:semiHidden/>
    <w:unhideWhenUsed/>
    <w:rsid w:val="00144FF7"/>
    <w:pPr>
      <w:shd w:val="clear" w:color="auto" w:fill="auto"/>
      <w:spacing w:before="100" w:beforeAutospacing="1" w:after="100" w:afterAutospacing="1"/>
    </w:pPr>
    <w:rPr>
      <w:rFonts w:ascii="Times New Roman" w:hAnsi="Times New Roman" w:cs="Times New Roman"/>
      <w:bCs w:val="0"/>
      <w:color w:val="auto"/>
      <w:sz w:val="24"/>
      <w:szCs w:val="24"/>
    </w:rPr>
  </w:style>
  <w:style w:type="paragraph" w:styleId="Sprechblasentext">
    <w:name w:val="Balloon Text"/>
    <w:basedOn w:val="Standard"/>
    <w:link w:val="SprechblasentextZchn"/>
    <w:uiPriority w:val="99"/>
    <w:semiHidden/>
    <w:unhideWhenUsed/>
    <w:rsid w:val="00814B7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B7F"/>
    <w:rPr>
      <w:rFonts w:ascii="Segoe UI" w:hAnsi="Segoe UI" w:cs="Segoe UI"/>
      <w:bCs/>
      <w:color w:val="00000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Auf der Mitgliederversammlung des Budo-Sport-Club Geilenkirchen am Freitag, den 27</vt:lpstr>
    </vt:vector>
  </TitlesOfParts>
  <Company>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der Mitgliederversammlung des Budo-Sport-Club Geilenkirchen am Freitag, den 27</dc:title>
  <dc:subject/>
  <dc:creator>Ralf Hölscher</dc:creator>
  <cp:keywords/>
  <cp:lastModifiedBy>Peter Kaminski</cp:lastModifiedBy>
  <cp:revision>3</cp:revision>
  <cp:lastPrinted>2009-12-03T20:32:00Z</cp:lastPrinted>
  <dcterms:created xsi:type="dcterms:W3CDTF">2018-03-17T16:01:00Z</dcterms:created>
  <dcterms:modified xsi:type="dcterms:W3CDTF">2018-05-21T10:19:00Z</dcterms:modified>
</cp:coreProperties>
</file>